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8D" w:rsidRDefault="00BE6B8D" w:rsidP="00BE6B8D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ANEXO III</w:t>
      </w:r>
    </w:p>
    <w:p w:rsidR="00BE6B8D" w:rsidRDefault="00BE6B8D" w:rsidP="00BE6B8D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DECLARAÇÃO DE UNIÃO ESTÁVEL</w:t>
      </w:r>
    </w:p>
    <w:p w:rsidR="00BE6B8D" w:rsidRPr="00C163CA" w:rsidRDefault="00BE6B8D" w:rsidP="00BE6B8D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16"/>
          <w:szCs w:val="16"/>
          <w:bdr w:val="none" w:sz="0" w:space="0" w:color="auto" w:frame="1"/>
        </w:rPr>
      </w:pPr>
    </w:p>
    <w:p w:rsidR="00BE6B8D" w:rsidRDefault="00BE6B8D" w:rsidP="00BE6B8D">
      <w:pPr>
        <w:shd w:val="clear" w:color="auto" w:fill="FFFFFF"/>
        <w:jc w:val="both"/>
        <w:rPr>
          <w:rFonts w:ascii="Courier New" w:hAnsi="Courier New" w:cs="Courier New"/>
          <w:b/>
          <w:bCs/>
          <w:color w:val="000000"/>
          <w:spacing w:val="-30"/>
          <w:sz w:val="28"/>
          <w:szCs w:val="28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000000"/>
          <w:spacing w:val="-30"/>
          <w:sz w:val="28"/>
          <w:szCs w:val="28"/>
          <w:bdr w:val="none" w:sz="0" w:space="0" w:color="auto" w:frame="1"/>
        </w:rPr>
        <w:t>Dados do Segurado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380"/>
        <w:gridCol w:w="1855"/>
        <w:gridCol w:w="2085"/>
      </w:tblGrid>
      <w:tr w:rsidR="00BE6B8D" w:rsidTr="00A5282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Nome: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Matr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.: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Órgão de Origem:</w:t>
            </w:r>
          </w:p>
        </w:tc>
      </w:tr>
      <w:tr w:rsidR="00BE6B8D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36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Estado Civil:</w:t>
            </w:r>
          </w:p>
          <w:p w:rsidR="00BE6B8D" w:rsidRDefault="00BE6B8D" w:rsidP="00A5282A">
            <w:pPr>
              <w:spacing w:line="36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( )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 xml:space="preserve"> Solteiro      ( ) Viúvo             ( ) Casado, mas separado de fato                    (  ) Divorciado      (  ) Separado judicialmente   (  ) Separado via cartório</w:t>
            </w:r>
          </w:p>
        </w:tc>
      </w:tr>
      <w:tr w:rsidR="00BE6B8D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Endereço:</w:t>
            </w:r>
          </w:p>
        </w:tc>
      </w:tr>
      <w:tr w:rsidR="00BE6B8D" w:rsidTr="00A5282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RG n.º: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CPF n.º:</w:t>
            </w:r>
          </w:p>
        </w:tc>
      </w:tr>
      <w:tr w:rsidR="00BE6B8D" w:rsidTr="00A5282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Telefone: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Celular:</w:t>
            </w:r>
          </w:p>
        </w:tc>
      </w:tr>
      <w:tr w:rsidR="00BE6B8D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E-mail:</w:t>
            </w:r>
          </w:p>
        </w:tc>
      </w:tr>
    </w:tbl>
    <w:p w:rsidR="00BE6B8D" w:rsidRDefault="00BE6B8D" w:rsidP="00BE6B8D">
      <w:pPr>
        <w:shd w:val="clear" w:color="auto" w:fill="FFFFFF"/>
        <w:jc w:val="both"/>
        <w:rPr>
          <w:rFonts w:ascii="Calibri" w:hAnsi="Calibri" w:cs="Arial"/>
          <w:b/>
          <w:bCs/>
          <w:color w:val="000000"/>
          <w:spacing w:val="-30"/>
          <w:sz w:val="24"/>
          <w:szCs w:val="24"/>
          <w:bdr w:val="none" w:sz="0" w:space="0" w:color="auto" w:frame="1"/>
        </w:rPr>
      </w:pPr>
    </w:p>
    <w:p w:rsidR="00BE6B8D" w:rsidRDefault="00BE6B8D" w:rsidP="00BE6B8D">
      <w:pPr>
        <w:shd w:val="clear" w:color="auto" w:fill="FFFFFF"/>
        <w:jc w:val="both"/>
        <w:rPr>
          <w:rFonts w:ascii="Courier New" w:hAnsi="Courier New" w:cs="Courier New"/>
          <w:b/>
          <w:bCs/>
          <w:color w:val="000000"/>
          <w:spacing w:val="-30"/>
          <w:sz w:val="28"/>
          <w:szCs w:val="28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000000"/>
          <w:spacing w:val="-30"/>
          <w:sz w:val="28"/>
          <w:szCs w:val="28"/>
          <w:bdr w:val="none" w:sz="0" w:space="0" w:color="auto" w:frame="1"/>
        </w:rPr>
        <w:t>Dados do Companheiro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4229"/>
      </w:tblGrid>
      <w:tr w:rsidR="00BE6B8D" w:rsidTr="00A5282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Nome:</w:t>
            </w:r>
          </w:p>
        </w:tc>
      </w:tr>
      <w:tr w:rsidR="00BE6B8D" w:rsidTr="00A5282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36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Estado Civil:</w:t>
            </w:r>
          </w:p>
          <w:p w:rsidR="00BE6B8D" w:rsidRDefault="00BE6B8D" w:rsidP="00A5282A">
            <w:pPr>
              <w:spacing w:line="36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( )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 xml:space="preserve"> Solteiro      ( ) Viúvo             ( ) Casado, mas separado de fato                    (  ) Divorciado      (  ) Separado judicialmente   (  ) Separado via cartório</w:t>
            </w:r>
          </w:p>
        </w:tc>
      </w:tr>
      <w:tr w:rsidR="00BE6B8D" w:rsidTr="00A5282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36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Endereço:</w:t>
            </w:r>
          </w:p>
        </w:tc>
      </w:tr>
      <w:tr w:rsidR="00BE6B8D" w:rsidTr="00A5282A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RG n.º: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D" w:rsidRDefault="00BE6B8D" w:rsidP="00A5282A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CPF n.º:</w:t>
            </w:r>
          </w:p>
        </w:tc>
      </w:tr>
    </w:tbl>
    <w:p w:rsidR="00BE6B8D" w:rsidRDefault="00BE6B8D" w:rsidP="00BE6B8D">
      <w:pPr>
        <w:shd w:val="clear" w:color="auto" w:fill="FFFFFF"/>
        <w:jc w:val="both"/>
        <w:rPr>
          <w:rFonts w:ascii="Calibri" w:hAnsi="Calibri" w:cs="Arial"/>
          <w:b/>
          <w:bCs/>
          <w:color w:val="000000"/>
          <w:spacing w:val="-30"/>
          <w:sz w:val="12"/>
          <w:szCs w:val="12"/>
          <w:bdr w:val="none" w:sz="0" w:space="0" w:color="auto" w:frame="1"/>
        </w:rPr>
      </w:pPr>
    </w:p>
    <w:p w:rsidR="00BE6B8D" w:rsidRPr="00C163CA" w:rsidRDefault="00BE6B8D" w:rsidP="00BE6B8D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bdr w:val="none" w:sz="0" w:space="0" w:color="auto" w:frame="1"/>
        </w:rPr>
      </w:pPr>
      <w:r w:rsidRPr="00C163CA">
        <w:rPr>
          <w:rFonts w:ascii="Bookman Old Style" w:hAnsi="Bookman Old Style" w:cs="Courier New"/>
          <w:color w:val="000000"/>
          <w:bdr w:val="none" w:sz="0" w:space="0" w:color="auto" w:frame="1"/>
        </w:rPr>
        <w:t>Declaro, sob as penas da lei, que a pessoa acima identificada é meu (minha) companheiro (a), que possuo com ela convivência pública, contínua, duradoura e com o objetivo de constituição de família e que inexistem os impedimentos previstos no Art. 1521 do Código Civil.</w:t>
      </w:r>
    </w:p>
    <w:p w:rsidR="00BE6B8D" w:rsidRPr="00C163CA" w:rsidRDefault="00BE6B8D" w:rsidP="00BE6B8D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bdr w:val="none" w:sz="0" w:space="0" w:color="auto" w:frame="1"/>
        </w:rPr>
      </w:pPr>
      <w:r w:rsidRPr="00C163CA">
        <w:rPr>
          <w:rFonts w:ascii="Bookman Old Style" w:hAnsi="Bookman Old Style" w:cs="Courier New"/>
          <w:color w:val="000000"/>
          <w:bdr w:val="none" w:sz="0" w:space="0" w:color="auto" w:frame="1"/>
        </w:rPr>
        <w:t>Declaro, que todas as informações prestadas expressam a verdade, motivo pelo qual se responsabiliza civil e criminalmente sob as penas da Lei, nos termos do art. 299 do Código Penal vigente.</w:t>
      </w:r>
    </w:p>
    <w:p w:rsidR="00BE6B8D" w:rsidRDefault="00BE6B8D" w:rsidP="00BE6B8D">
      <w:pPr>
        <w:shd w:val="clear" w:color="auto" w:fill="FFFFFF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BE6B8D" w:rsidRDefault="00BE6B8D" w:rsidP="00BE6B8D">
      <w:pPr>
        <w:shd w:val="clear" w:color="auto" w:fill="FFFFFF"/>
        <w:spacing w:line="36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Cáceres/MT, _______de ________________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2022.</w:t>
      </w:r>
    </w:p>
    <w:p w:rsidR="00BE6B8D" w:rsidRDefault="00BE6B8D" w:rsidP="00BE6B8D">
      <w:pPr>
        <w:shd w:val="clear" w:color="auto" w:fill="FFFFFF"/>
        <w:spacing w:line="320" w:lineRule="atLeast"/>
        <w:jc w:val="both"/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</w:pPr>
    </w:p>
    <w:p w:rsidR="00BE6B8D" w:rsidRDefault="00BE6B8D" w:rsidP="00BE6B8D">
      <w:pPr>
        <w:shd w:val="clear" w:color="auto" w:fill="FFFFFF"/>
        <w:spacing w:line="320" w:lineRule="atLeast"/>
        <w:jc w:val="both"/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</w:pPr>
    </w:p>
    <w:p w:rsidR="00BE6B8D" w:rsidRDefault="00BE6B8D" w:rsidP="00BE6B8D">
      <w:pPr>
        <w:shd w:val="clear" w:color="auto" w:fill="FFFFFF"/>
        <w:spacing w:line="320" w:lineRule="atLeast"/>
        <w:jc w:val="both"/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Assin</w:t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atura do Segurado</w:t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  <w:t xml:space="preserve">Assinatura </w:t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 xml:space="preserve">do Companheiro </w:t>
      </w:r>
    </w:p>
    <w:p w:rsidR="00BE6B8D" w:rsidRDefault="00BE6B8D" w:rsidP="00BE6B8D">
      <w:pPr>
        <w:shd w:val="clear" w:color="auto" w:fill="FFFFFF"/>
        <w:jc w:val="both"/>
        <w:rPr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BE6B8D" w:rsidRDefault="00BE6B8D" w:rsidP="00BE6B8D">
      <w:pPr>
        <w:shd w:val="clear" w:color="auto" w:fill="FFFFFF"/>
        <w:jc w:val="both"/>
        <w:rPr>
          <w:color w:val="000000"/>
          <w:sz w:val="18"/>
          <w:szCs w:val="18"/>
          <w:bdr w:val="none" w:sz="0" w:space="0" w:color="auto" w:frame="1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*Art. 1521. Não podem casar: I – os ascendentes com descendentes, seja o parentesco natural ou civil; II – os afins em linha reta; III – o adotante com quem foi cônjuge do adotado e o adotado com quem foi o adotante; IV – os irmãos, unilaterais ou bilaterais, e demais colaterais, até o terceiro grau inclusive; V – o adotado com o filho adotante; VI – as pessoas casadas; VII – o cônjuge sobrevivente com o condenado por homicídio ou tentativa de homicídio com o seu consorte.  </w:t>
      </w:r>
    </w:p>
    <w:p w:rsidR="00D76839" w:rsidRDefault="00D76839"/>
    <w:sectPr w:rsidR="00D76839" w:rsidSect="00BE6B8D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D"/>
    <w:rsid w:val="00BE6B8D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3C34-1EF5-4D78-A5FF-E85FC95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2022-01-03T18:30:00Z</dcterms:created>
  <dcterms:modified xsi:type="dcterms:W3CDTF">2022-01-03T18:31:00Z</dcterms:modified>
</cp:coreProperties>
</file>